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59" w:rsidRDefault="005F4510">
      <w:pPr>
        <w:pStyle w:val="30"/>
        <w:shd w:val="clear" w:color="auto" w:fill="auto"/>
        <w:ind w:right="4400"/>
      </w:pPr>
      <w:r>
        <w:t>Національна академія наук України Головна астрономічна обсерваторія ПРОТОКОЛ</w:t>
      </w:r>
    </w:p>
    <w:p w:rsidR="00936359" w:rsidRDefault="005F4510">
      <w:pPr>
        <w:pStyle w:val="30"/>
        <w:shd w:val="clear" w:color="auto" w:fill="auto"/>
      </w:pPr>
      <w:r>
        <w:t xml:space="preserve">засідання Вченої ради </w:t>
      </w:r>
      <w:r>
        <w:rPr>
          <w:lang w:val="ru-RU" w:eastAsia="ru-RU" w:bidi="ru-RU"/>
        </w:rPr>
        <w:t>Г АО</w:t>
      </w:r>
    </w:p>
    <w:p w:rsidR="00936359" w:rsidRDefault="005F4510">
      <w:pPr>
        <w:pStyle w:val="30"/>
        <w:shd w:val="clear" w:color="auto" w:fill="auto"/>
      </w:pPr>
      <w:r>
        <w:t>6.03.2014 №3</w:t>
      </w:r>
    </w:p>
    <w:p w:rsidR="00936359" w:rsidRDefault="005F4510">
      <w:pPr>
        <w:pStyle w:val="30"/>
        <w:shd w:val="clear" w:color="auto" w:fill="auto"/>
        <w:spacing w:after="236"/>
      </w:pPr>
      <w:r>
        <w:t>м.Київ</w:t>
      </w:r>
    </w:p>
    <w:p w:rsidR="00936359" w:rsidRDefault="005F4510">
      <w:pPr>
        <w:pStyle w:val="20"/>
        <w:shd w:val="clear" w:color="auto" w:fill="auto"/>
        <w:spacing w:before="0" w:after="271"/>
        <w:ind w:firstLine="0"/>
      </w:pPr>
      <w:r>
        <w:t xml:space="preserve">Вчена рада </w:t>
      </w:r>
      <w:r>
        <w:rPr>
          <w:lang w:val="ru-RU" w:eastAsia="ru-RU" w:bidi="ru-RU"/>
        </w:rPr>
        <w:t xml:space="preserve">ГАО </w:t>
      </w:r>
      <w:r>
        <w:t>НАН України у складі 27 осіб затверджена Постановою Бюро Відділення фізики і астрономії НАН України від 18.06.2011р.</w:t>
      </w:r>
      <w:r>
        <w:t xml:space="preserve"> (протокол №5).</w:t>
      </w:r>
    </w:p>
    <w:p w:rsidR="00936359" w:rsidRDefault="005F4510">
      <w:pPr>
        <w:pStyle w:val="30"/>
        <w:shd w:val="clear" w:color="auto" w:fill="auto"/>
        <w:spacing w:after="26" w:line="240" w:lineRule="exact"/>
      </w:pPr>
      <w:r>
        <w:t>ПРИСУТНІ: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660"/>
        <w:jc w:val="both"/>
      </w:pPr>
      <w:r>
        <w:t xml:space="preserve">20 членів Вченої ради - акад. НАН України Я.С. Яцків (голова Вченої ради), к.ф.-м.н. С.Г. Кравчук, к.ф.-м.н. Ю.Л. </w:t>
      </w:r>
      <w:r w:rsidRPr="000C720F">
        <w:rPr>
          <w:lang w:eastAsia="ru-RU" w:bidi="ru-RU"/>
        </w:rPr>
        <w:t xml:space="preserve">Колесник </w:t>
      </w:r>
      <w:r>
        <w:t xml:space="preserve">(вчений секретар Вченої ради), чл.-кор. НАН України Р.І. </w:t>
      </w:r>
      <w:r w:rsidRPr="000C720F">
        <w:rPr>
          <w:lang w:eastAsia="ru-RU" w:bidi="ru-RU"/>
        </w:rPr>
        <w:t xml:space="preserve">Костик, </w:t>
      </w:r>
      <w:r>
        <w:t>д.ф.-м.н. А.П. Відьмаченко, д.ф.-м.н.</w:t>
      </w:r>
    </w:p>
    <w:p w:rsidR="00936359" w:rsidRDefault="005F4510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4" w:lineRule="exact"/>
        <w:ind w:firstLine="0"/>
        <w:jc w:val="both"/>
      </w:pPr>
      <w:r>
        <w:t>Г. Г</w:t>
      </w:r>
      <w:r>
        <w:t>усєва, д.ф.-м.н. Ж.М. Длугач, д.ф.-м.н. О.Н. Кришталь, д.ф.-м.н.</w:t>
      </w:r>
    </w:p>
    <w:p w:rsidR="00936359" w:rsidRDefault="005F4510">
      <w:pPr>
        <w:pStyle w:val="20"/>
        <w:shd w:val="clear" w:color="auto" w:fill="auto"/>
        <w:tabs>
          <w:tab w:val="left" w:pos="230"/>
        </w:tabs>
        <w:spacing w:before="0" w:after="0" w:line="274" w:lineRule="exact"/>
        <w:ind w:firstLine="0"/>
        <w:jc w:val="both"/>
      </w:pPr>
      <w:r>
        <w:t>О.В. Мороженко, д.ф.-м.н. Я.В. Павленко, д.ф.-м.н. Л.С. Пілюгін, к.ф.-м.н.</w:t>
      </w:r>
    </w:p>
    <w:p w:rsidR="00936359" w:rsidRDefault="005F4510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07" w:line="274" w:lineRule="exact"/>
        <w:ind w:firstLine="0"/>
        <w:jc w:val="both"/>
      </w:pPr>
      <w:r>
        <w:t xml:space="preserve">Б. </w:t>
      </w:r>
      <w:r w:rsidRPr="000C720F">
        <w:rPr>
          <w:lang w:eastAsia="ru-RU" w:bidi="ru-RU"/>
        </w:rPr>
        <w:t xml:space="preserve">Вавилова, </w:t>
      </w:r>
      <w:r>
        <w:t>к.ф.-м.н. О.В. Іванова, к.ф.-м.н. П.П. Корсун, к.ф.-м.н. Кулик І.В., к.ф.-м.н. М.М. Медведський, к.т.н.</w:t>
      </w:r>
      <w:r>
        <w:t xml:space="preserve"> 1.1. Синявський, к.ф.-м.н. С.М. Осіпов, к.ф.- м.н. Б.</w:t>
      </w:r>
      <w:r w:rsidRPr="000C720F">
        <w:rPr>
          <w:lang w:eastAsia="ru-RU" w:bidi="ru-RU"/>
        </w:rPr>
        <w:t xml:space="preserve">О. Шахов, </w:t>
      </w:r>
      <w:r>
        <w:t>к.ф.-м.н. П.Ф. Лазоренко</w:t>
      </w:r>
    </w:p>
    <w:p w:rsidR="00936359" w:rsidRDefault="005F4510">
      <w:pPr>
        <w:pStyle w:val="30"/>
        <w:shd w:val="clear" w:color="auto" w:fill="auto"/>
        <w:spacing w:after="201" w:line="240" w:lineRule="exact"/>
        <w:ind w:left="20"/>
        <w:jc w:val="center"/>
      </w:pPr>
      <w:r>
        <w:t>ПОРЯДОК ДЕННИЙ</w:t>
      </w:r>
    </w:p>
    <w:p w:rsidR="00936359" w:rsidRDefault="005F451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274" w:lineRule="exact"/>
        <w:ind w:firstLine="0"/>
        <w:jc w:val="both"/>
      </w:pPr>
      <w:r>
        <w:t>Про роботу комплексу АЗТ-2.</w:t>
      </w:r>
    </w:p>
    <w:p w:rsidR="00936359" w:rsidRDefault="005F451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274" w:lineRule="exact"/>
        <w:ind w:firstLine="0"/>
        <w:jc w:val="both"/>
      </w:pPr>
      <w:r>
        <w:t>Про підтримку молодіжних проектів в рамках цільової теми ГАО.</w:t>
      </w:r>
    </w:p>
    <w:p w:rsidR="00936359" w:rsidRDefault="005F451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480" w:line="274" w:lineRule="exact"/>
        <w:ind w:left="660"/>
      </w:pPr>
      <w:r>
        <w:t>Про затвердження теми докторської дисертації в.о. зав.лаб., к.</w:t>
      </w:r>
      <w:r>
        <w:t>ф.-м.н. Лазоренка П.Ф.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1. СЛУХАЛИ: </w:t>
      </w:r>
      <w:r>
        <w:t>Про роботу комплексу АЗТ-2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Яцків Я.С. </w:t>
      </w:r>
      <w:r>
        <w:t xml:space="preserve">- в наших сучасних умовах досить складно жити в сфері з нинішнім фінансуванням і виконувати наукову роботу на високому професійному рівні. Зараз Анатолій Петрович нам розкаже як вони </w:t>
      </w:r>
      <w:r>
        <w:t>працюють на АЗТ-2 і які задачі виконують на ньому. Головне, що я хочу почути, які в майбутньому плануються ставити задачі на АЗТ-2 і чи будуть вони актуальними, а їх результати конкурентними в порівнянні із світовими.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Яцків Я.С. </w:t>
      </w:r>
      <w:r>
        <w:t>надав слово Відьмаченко А.П</w:t>
      </w:r>
      <w:r>
        <w:t>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Відьмаченко А.П. </w:t>
      </w:r>
      <w:r>
        <w:t>в 1959р. було розпочато будівництво башти і монтаж телескопу АЗТ-2. Перші поляриметричні спостереження Місяця і Марса вивели Обсерваторію на світовий рівень. Отримані тоді вагомі результати, актуальність більшості з яких не втрачена й за</w:t>
      </w:r>
      <w:r>
        <w:t>раз. Із поляриметрії Марса, Юпітера і Сатурна вперше було визначено значення дійсної частини показника заломлення та параметрів функції розподілу частинок за розмірами. Завдяки фазовим пластинкам було розроблено ефективний метод визначення кількості поглин</w:t>
      </w:r>
      <w:r>
        <w:t>ального газу в надхмаровому шарі Юпітера за даними спектрополяриметрії контуру смуги поглинання метану в центрі диску планети. У 1999-2002 рр. співробітники відділу відновили спостереження на телескопі з «Планетним патрулем» з ФЕП з ІпОаАз-фотокатодом. Влі</w:t>
      </w:r>
      <w:r>
        <w:t xml:space="preserve">тку 1999 р. нами разом із співробітниками НДІ Астрономії Харківського національного університету вперше за останні 20 років було проведено ремонт і профілактику телескопу. У 2004 р. були закуплені ФЕП </w:t>
      </w:r>
      <w:r>
        <w:rPr>
          <w:lang w:val="ru-RU" w:eastAsia="ru-RU" w:bidi="ru-RU"/>
        </w:rPr>
        <w:t xml:space="preserve">«Хамамацу». </w:t>
      </w:r>
      <w:r>
        <w:t xml:space="preserve">А у 2006-2010 рр. </w:t>
      </w:r>
      <w:r>
        <w:rPr>
          <w:lang w:val="ru-RU" w:eastAsia="ru-RU" w:bidi="ru-RU"/>
        </w:rPr>
        <w:t xml:space="preserve">КБ </w:t>
      </w:r>
      <w:r>
        <w:t xml:space="preserve">«Шторм» </w:t>
      </w:r>
      <w:r>
        <w:lastRenderedPageBreak/>
        <w:t>модернізував е</w:t>
      </w:r>
      <w:r>
        <w:t>лектроніку «Планетного патруля».</w:t>
      </w:r>
    </w:p>
    <w:p w:rsidR="00936359" w:rsidRDefault="005F4510">
      <w:pPr>
        <w:pStyle w:val="20"/>
        <w:shd w:val="clear" w:color="auto" w:fill="auto"/>
        <w:tabs>
          <w:tab w:val="left" w:pos="3821"/>
        </w:tabs>
        <w:spacing w:before="0" w:after="0" w:line="274" w:lineRule="exact"/>
        <w:ind w:firstLine="760"/>
        <w:jc w:val="both"/>
      </w:pPr>
      <w:r>
        <w:t>Спостереження виявили практично повну непридатність телескопу для регулярних спостережень. Відповідні дефектні акти вказали: 1 . Відсутні двигуни та виведені з ладу редуктори вузла переведення телескопа АЗТ - 2 по осях «аль</w:t>
      </w:r>
      <w:r>
        <w:t>фа» та «дельта». 2</w:t>
      </w:r>
      <w:r>
        <w:tab/>
        <w:t>. Не працюють дистанційно керовані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 xml:space="preserve">електромеханічні муфти затискачів по осях «альфа» та «дельта». З . Потребують налаштування ручні затискачі по осях «альфа» та «дельта», тощо. Влітку 2013 року на телескопі АЗТ - 2 мала місце аварія, </w:t>
      </w:r>
      <w:r>
        <w:t>коли з ладу одночасно вийшли три незалежні системи: практично згоріла розподільча шафа, вийшли з ладу електронний блок приводу часового ведення та мережа всіх підсвіток.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>За останні роки завдяки спостереженням на АЗТ-2 отримані наступні результати: 1. На ос</w:t>
      </w:r>
      <w:r>
        <w:t>нові аналізу спостережних даних по поляриметрії зір з екзопланетами Костогриз Н.М. розпочала активне співробітництво з відомою у світі групою Бердюгіної з Німеччини. 2. Активно проводяться фотометричні спостереження зір з позасонячними планетами в рамках у</w:t>
      </w:r>
      <w:r>
        <w:t xml:space="preserve">країнсько-словацького проекту “Фізичні процеси в системах активних подвійних зір та хромосферна активність зір з планетами”. Результатом цього зараз є відкриття екзопланети. 3. Спостереження за міжнародним проектом </w:t>
      </w:r>
      <w:r w:rsidRPr="000C720F">
        <w:rPr>
          <w:lang w:eastAsia="en-US" w:bidi="en-US"/>
        </w:rPr>
        <w:t>“</w:t>
      </w:r>
      <w:r>
        <w:rPr>
          <w:lang w:val="en-US" w:eastAsia="en-US" w:bidi="en-US"/>
        </w:rPr>
        <w:t>The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DWARF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project</w:t>
      </w:r>
      <w:r w:rsidRPr="000C720F">
        <w:rPr>
          <w:lang w:eastAsia="en-US" w:bidi="en-US"/>
        </w:rPr>
        <w:t xml:space="preserve">: </w:t>
      </w:r>
      <w:r>
        <w:rPr>
          <w:lang w:val="en-US" w:eastAsia="en-US" w:bidi="en-US"/>
        </w:rPr>
        <w:t>Eclipsing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binaries</w:t>
      </w:r>
      <w:r w:rsidRPr="000C720F">
        <w:rPr>
          <w:lang w:eastAsia="en-US" w:bidi="en-US"/>
        </w:rPr>
        <w:t xml:space="preserve"> - </w:t>
      </w:r>
      <w:r>
        <w:rPr>
          <w:lang w:val="en-US" w:eastAsia="en-US" w:bidi="en-US"/>
        </w:rPr>
        <w:t>precise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clocks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discover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exoplanets</w:t>
      </w:r>
      <w:r w:rsidRPr="000C720F">
        <w:rPr>
          <w:lang w:eastAsia="en-US" w:bidi="en-US"/>
        </w:rPr>
        <w:t xml:space="preserve">” </w:t>
      </w:r>
      <w:r>
        <w:t xml:space="preserve">для пошуку планет навколо систем затемнюваних подвійних зір в мережі телескопів від 25 до 200 см у північній півкулі на 20 обсерваторіях. В проекті беруть участь співробітники ЕАО: </w:t>
      </w:r>
      <w:r>
        <w:rPr>
          <w:lang w:val="ru-RU" w:eastAsia="ru-RU" w:bidi="ru-RU"/>
        </w:rPr>
        <w:t xml:space="preserve">Андреев </w:t>
      </w:r>
      <w:r>
        <w:t xml:space="preserve">М.В., Крушевська В.М., </w:t>
      </w:r>
      <w:r>
        <w:rPr>
          <w:lang w:val="ru-RU" w:eastAsia="ru-RU" w:bidi="ru-RU"/>
        </w:rPr>
        <w:t>Роман</w:t>
      </w:r>
      <w:r>
        <w:rPr>
          <w:lang w:val="ru-RU" w:eastAsia="ru-RU" w:bidi="ru-RU"/>
        </w:rPr>
        <w:t xml:space="preserve">юк </w:t>
      </w:r>
      <w:r>
        <w:t xml:space="preserve">Я.О., </w:t>
      </w:r>
      <w:r>
        <w:rPr>
          <w:lang w:val="ru-RU" w:eastAsia="ru-RU" w:bidi="ru-RU"/>
        </w:rPr>
        <w:t xml:space="preserve">Кузнецова </w:t>
      </w:r>
      <w:r>
        <w:t>Ю.Г.. 4. Використання АЗТ-2 для навчання студентів КНУ ім. Т.Е. Шевченка.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 xml:space="preserve">За 2010-2013 вийшло: 10 статей та 14 тез конференцій. Цитування цих робіт по </w:t>
      </w:r>
      <w:r>
        <w:rPr>
          <w:lang w:val="en-US" w:eastAsia="en-US" w:bidi="en-US"/>
        </w:rPr>
        <w:t>ADS</w:t>
      </w:r>
      <w:r w:rsidRPr="000C720F">
        <w:rPr>
          <w:lang w:val="ru-RU" w:eastAsia="en-US" w:bidi="en-US"/>
        </w:rPr>
        <w:t xml:space="preserve"> </w:t>
      </w:r>
      <w:r>
        <w:t xml:space="preserve">27. Цитування цих робіт по </w:t>
      </w:r>
      <w:r>
        <w:rPr>
          <w:lang w:val="en-US" w:eastAsia="en-US" w:bidi="en-US"/>
        </w:rPr>
        <w:t>Google</w:t>
      </w:r>
      <w:r w:rsidRPr="000C720F">
        <w:rPr>
          <w:lang w:val="ru-RU" w:eastAsia="en-US" w:bidi="en-US"/>
        </w:rPr>
        <w:t xml:space="preserve"> </w:t>
      </w:r>
      <w:r>
        <w:rPr>
          <w:lang w:val="en-US" w:eastAsia="en-US" w:bidi="en-US"/>
        </w:rPr>
        <w:t>Scholar</w:t>
      </w:r>
      <w:r w:rsidRPr="000C720F">
        <w:rPr>
          <w:lang w:val="ru-RU" w:eastAsia="en-US" w:bidi="en-US"/>
        </w:rPr>
        <w:t xml:space="preserve"> </w:t>
      </w:r>
      <w:r>
        <w:t>48.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</w:pPr>
      <w:r>
        <w:rPr>
          <w:rStyle w:val="21"/>
        </w:rPr>
        <w:t xml:space="preserve">Яцків Я.С. </w:t>
      </w:r>
      <w:r>
        <w:t xml:space="preserve">- а якщо порівняти наш телескоп і Харьківский, то який краще? </w:t>
      </w:r>
      <w:r>
        <w:rPr>
          <w:rStyle w:val="21"/>
        </w:rPr>
        <w:t xml:space="preserve">Відьмаченко А.П. </w:t>
      </w:r>
      <w:r>
        <w:t>- по електроніці можливо наш кращий, але по загальному стану і оснащенні кращий їхній.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Яцків Я.С. </w:t>
      </w:r>
      <w:r>
        <w:t>- прилад Іванова на АЗТ-2 в робочому стані?</w:t>
      </w:r>
    </w:p>
    <w:p w:rsidR="00936359" w:rsidRDefault="005F4510">
      <w:pPr>
        <w:pStyle w:val="30"/>
        <w:shd w:val="clear" w:color="auto" w:fill="auto"/>
      </w:pPr>
      <w:r>
        <w:t xml:space="preserve">Відьмаченко А.П. </w:t>
      </w:r>
      <w:r>
        <w:rPr>
          <w:rStyle w:val="31"/>
        </w:rPr>
        <w:t>- так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</w:rPr>
        <w:t xml:space="preserve">Яцків Я.С. </w:t>
      </w:r>
      <w:r>
        <w:t>-</w:t>
      </w:r>
      <w:r>
        <w:t xml:space="preserve"> я вважаю, що якщо на наших телескопах ми не показуємо хоча б середньо світових результатів, то такі телескопи потрібно закривати. В тому стані в якому зараз АЗТ-2 серйозних результатів ми не покажемо.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  <w:lang w:val="ru-RU" w:eastAsia="ru-RU" w:bidi="ru-RU"/>
        </w:rPr>
        <w:t xml:space="preserve">Вавилова </w:t>
      </w:r>
      <w:r>
        <w:rPr>
          <w:rStyle w:val="21"/>
        </w:rPr>
        <w:t xml:space="preserve">І.Б. </w:t>
      </w:r>
      <w:r>
        <w:t>- з одного боку нам потрібно зосередитис</w:t>
      </w:r>
      <w:r>
        <w:t>я на наукових результатах, а з іншого боку в ЕАО розпочата тенденція на закриття телелескопів.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rPr>
          <w:rStyle w:val="21"/>
          <w:lang w:val="ru-RU" w:eastAsia="ru-RU" w:bidi="ru-RU"/>
        </w:rPr>
        <w:t xml:space="preserve">Костик </w:t>
      </w:r>
      <w:r>
        <w:rPr>
          <w:rStyle w:val="21"/>
        </w:rPr>
        <w:t xml:space="preserve">Р.І. </w:t>
      </w:r>
      <w:r>
        <w:t>- Після того як ми відремонтували АЦУ-5 в нас в відділі набагато збільшився ентузіазм. З іншого боку на ньому ми велику науку зробити не зможемо. Але</w:t>
      </w:r>
      <w:r>
        <w:t xml:space="preserve"> роботу з моніторингу ми будемо виконувати на високому рівні. Хочу сказати, що якщо в нас не буде таких телескопів, то і не буде кадрів, яких в майбутньому будуть запрошувати закордон на великі телескопи. Тому моя думка: такі телескопи нам потрібні.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Одного</w:t>
      </w:r>
      <w:r>
        <w:t>лосним рішенням Вченої ради підтримана пропозиція в необхідності капітального ремонту АЗТ-2.</w:t>
      </w:r>
    </w:p>
    <w:p w:rsidR="00936359" w:rsidRDefault="005F4510">
      <w:pPr>
        <w:pStyle w:val="20"/>
        <w:shd w:val="clear" w:color="auto" w:fill="auto"/>
        <w:spacing w:before="0" w:after="217" w:line="274" w:lineRule="exact"/>
        <w:ind w:firstLine="0"/>
        <w:jc w:val="both"/>
      </w:pPr>
      <w:r>
        <w:rPr>
          <w:rStyle w:val="21"/>
        </w:rPr>
        <w:t xml:space="preserve">УХВАЛИЛИ: </w:t>
      </w:r>
      <w:r>
        <w:t>провести капітальний ремонт телескопу АЗТ-2.</w:t>
      </w:r>
    </w:p>
    <w:p w:rsidR="00936359" w:rsidRDefault="005F451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02" w:lineRule="exact"/>
        <w:ind w:firstLine="0"/>
        <w:jc w:val="both"/>
      </w:pPr>
      <w:r>
        <w:rPr>
          <w:rStyle w:val="21"/>
        </w:rPr>
        <w:t xml:space="preserve">СЛУХАЛИ: </w:t>
      </w:r>
      <w:r>
        <w:t>Про підтримку молодіжних проектів в рамках цільової теми ГАО.</w:t>
      </w:r>
    </w:p>
    <w:p w:rsidR="00936359" w:rsidRDefault="005F4510">
      <w:pPr>
        <w:pStyle w:val="20"/>
        <w:shd w:val="clear" w:color="auto" w:fill="auto"/>
        <w:spacing w:before="0" w:after="0" w:line="240" w:lineRule="exact"/>
        <w:ind w:firstLine="0"/>
        <w:jc w:val="both"/>
        <w:sectPr w:rsidR="00936359">
          <w:footerReference w:type="even" r:id="rId8"/>
          <w:pgSz w:w="11900" w:h="16840"/>
          <w:pgMar w:top="1378" w:right="1744" w:bottom="1521" w:left="174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Яцків Я.С. </w:t>
      </w:r>
      <w:r>
        <w:t xml:space="preserve">надав слово </w:t>
      </w:r>
      <w:r>
        <w:rPr>
          <w:lang w:val="ru-RU" w:eastAsia="ru-RU" w:bidi="ru-RU"/>
        </w:rPr>
        <w:t xml:space="preserve">Сухорукову </w:t>
      </w:r>
      <w:r>
        <w:t>А.В.</w:t>
      </w:r>
    </w:p>
    <w:p w:rsidR="00936359" w:rsidRDefault="005F4510">
      <w:pPr>
        <w:pStyle w:val="20"/>
        <w:shd w:val="clear" w:color="auto" w:fill="auto"/>
        <w:tabs>
          <w:tab w:val="left" w:pos="6922"/>
        </w:tabs>
        <w:spacing w:before="0" w:after="0" w:line="274" w:lineRule="exact"/>
        <w:ind w:firstLine="0"/>
        <w:jc w:val="both"/>
      </w:pPr>
      <w:r w:rsidRPr="000C720F">
        <w:rPr>
          <w:rStyle w:val="21"/>
          <w:lang w:eastAsia="ru-RU" w:bidi="ru-RU"/>
        </w:rPr>
        <w:lastRenderedPageBreak/>
        <w:t xml:space="preserve">Сухоруков А.В. </w:t>
      </w:r>
      <w:r w:rsidRPr="000C720F">
        <w:rPr>
          <w:lang w:eastAsia="ru-RU" w:bidi="ru-RU"/>
        </w:rPr>
        <w:t xml:space="preserve">- 3 </w:t>
      </w:r>
      <w:r>
        <w:t>березня цього року на семінарі для молодих вчених ГАО було заслухано чотири проекти: Захожай О. («Новий метод виявлення екзопланет за допомогою розподілу енергії у спектрі»), Пап В. («Дослідження періоду власного обертання супутника з використанням даних л</w:t>
      </w:r>
      <w:r>
        <w:t xml:space="preserve">азерної локації супутника однією станцією»), Соболенко М. («Створення каталогу подвійних надмасивних чорних дір»), Добричева Д.(«Фізичні властивості галактик у системах різної населеності в об’ємі близького Всесвіту на основі бази даних </w:t>
      </w:r>
      <w:r>
        <w:rPr>
          <w:lang w:val="en-US" w:eastAsia="en-US" w:bidi="en-US"/>
        </w:rPr>
        <w:t>SDSS</w:t>
      </w:r>
      <w:r w:rsidRPr="000C720F">
        <w:rPr>
          <w:lang w:eastAsia="en-US" w:bidi="en-US"/>
        </w:rPr>
        <w:t xml:space="preserve"> </w:t>
      </w:r>
      <w:r>
        <w:rPr>
          <w:lang w:val="en-US" w:eastAsia="en-US" w:bidi="en-US"/>
        </w:rPr>
        <w:t>DR</w:t>
      </w:r>
      <w:r w:rsidRPr="000C720F">
        <w:rPr>
          <w:lang w:eastAsia="en-US" w:bidi="en-US"/>
        </w:rPr>
        <w:t xml:space="preserve">9»). </w:t>
      </w:r>
      <w:r>
        <w:t>Після о</w:t>
      </w:r>
      <w:r>
        <w:t xml:space="preserve">бговорення кожного проекту ми провели таємне голосування за </w:t>
      </w:r>
      <w:r>
        <w:rPr>
          <w:lang w:val="ru-RU" w:eastAsia="ru-RU" w:bidi="ru-RU"/>
        </w:rPr>
        <w:t xml:space="preserve">рейтинговою </w:t>
      </w:r>
      <w:r>
        <w:t>системою з балами від «1» до «4. За результами цього голосування отримано наступні результати. Голосів «за»: Захожай О. - 34, Соболенко М. - 34, Пап В. - 28, Добричева Д. - 28. Таким ч</w:t>
      </w:r>
      <w:r>
        <w:t>ином, семінар рекомендує Вченій раді ГАО підтримати два проекти:</w:t>
      </w:r>
      <w:r>
        <w:tab/>
        <w:t>Захожай О.,</w:t>
      </w:r>
    </w:p>
    <w:p w:rsidR="00936359" w:rsidRDefault="005F4510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Соболенко М. в рамках цільової теми ГАО.</w:t>
      </w:r>
    </w:p>
    <w:p w:rsidR="00936359" w:rsidRDefault="005F4510">
      <w:pPr>
        <w:pStyle w:val="20"/>
        <w:shd w:val="clear" w:color="auto" w:fill="auto"/>
        <w:spacing w:before="0" w:after="0"/>
        <w:ind w:firstLine="0"/>
        <w:jc w:val="both"/>
      </w:pPr>
      <w:r>
        <w:t xml:space="preserve">В обговоренні та дискусії взяли участь: Гусєва Н.Г., </w:t>
      </w:r>
      <w:r>
        <w:rPr>
          <w:lang w:val="ru-RU" w:eastAsia="ru-RU" w:bidi="ru-RU"/>
        </w:rPr>
        <w:t xml:space="preserve">Вавилова </w:t>
      </w:r>
      <w:r>
        <w:t xml:space="preserve">І.Б., </w:t>
      </w:r>
      <w:r>
        <w:rPr>
          <w:lang w:val="ru-RU" w:eastAsia="ru-RU" w:bidi="ru-RU"/>
        </w:rPr>
        <w:t xml:space="preserve">Колесник </w:t>
      </w:r>
      <w:r>
        <w:t>Ю.Л., Яцків Я.С.</w:t>
      </w:r>
    </w:p>
    <w:p w:rsidR="00936359" w:rsidRDefault="005F4510">
      <w:pPr>
        <w:pStyle w:val="20"/>
        <w:shd w:val="clear" w:color="auto" w:fill="auto"/>
        <w:spacing w:before="0" w:after="233" w:line="274" w:lineRule="exact"/>
        <w:ind w:firstLine="0"/>
        <w:jc w:val="both"/>
      </w:pPr>
      <w:r>
        <w:rPr>
          <w:rStyle w:val="21"/>
        </w:rPr>
        <w:t xml:space="preserve">УХВАЛИЛИ: </w:t>
      </w:r>
      <w:r>
        <w:t xml:space="preserve">1. Подякувати </w:t>
      </w:r>
      <w:r>
        <w:rPr>
          <w:lang w:val="ru-RU" w:eastAsia="ru-RU" w:bidi="ru-RU"/>
        </w:rPr>
        <w:t xml:space="preserve">Сухорукову </w:t>
      </w:r>
      <w:r>
        <w:t xml:space="preserve">А.В. за участь в організації і проведенні конкурсу молодіжних проектів. 2. Преміювати: </w:t>
      </w:r>
      <w:r>
        <w:rPr>
          <w:lang w:val="ru-RU" w:eastAsia="ru-RU" w:bidi="ru-RU"/>
        </w:rPr>
        <w:t xml:space="preserve">Сухорукова </w:t>
      </w:r>
      <w:r>
        <w:t xml:space="preserve">А.В. Захожай О., Соболенко М., Пап В., Добричеву Д. за рахунок коштів цільової </w:t>
      </w:r>
      <w:r>
        <w:rPr>
          <w:lang w:val="ru-RU" w:eastAsia="ru-RU" w:bidi="ru-RU"/>
        </w:rPr>
        <w:t xml:space="preserve">теми </w:t>
      </w:r>
      <w:r>
        <w:t xml:space="preserve">ГАО (299Ц). 3. Затвердити два проекти: Захожай О. («Новий метод виявлення </w:t>
      </w:r>
      <w:r>
        <w:t xml:space="preserve">екзопланет за допомогою розподілу енергії у спектрі») та Соболенко М. («Створення каталогу подвійних надмасивних чорних дір») для участі їх в рамках цільової </w:t>
      </w:r>
      <w:r>
        <w:rPr>
          <w:lang w:val="ru-RU" w:eastAsia="ru-RU" w:bidi="ru-RU"/>
        </w:rPr>
        <w:t xml:space="preserve">теми </w:t>
      </w:r>
      <w:r>
        <w:t xml:space="preserve">ГАО (299Ц). 4. Захожай О. і Соболенко М.. надати керівнику цільової </w:t>
      </w:r>
      <w:r>
        <w:rPr>
          <w:lang w:val="ru-RU" w:eastAsia="ru-RU" w:bidi="ru-RU"/>
        </w:rPr>
        <w:t xml:space="preserve">теми </w:t>
      </w:r>
      <w:r>
        <w:t>(299Ц) кошторис свої</w:t>
      </w:r>
      <w:r>
        <w:t>х проектів.</w:t>
      </w:r>
    </w:p>
    <w:p w:rsidR="00936359" w:rsidRDefault="005F4510">
      <w:pPr>
        <w:pStyle w:val="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283" w:lineRule="exact"/>
        <w:ind w:firstLine="0"/>
        <w:jc w:val="both"/>
      </w:pPr>
      <w:r>
        <w:t>СЛУХАЛИ: Про затвердження теми докторської дисертації в.о. зав.лаб., к.ф,- м.н. Лазоренка П.Ф.</w:t>
      </w:r>
    </w:p>
    <w:p w:rsidR="00936359" w:rsidRDefault="005F4510">
      <w:pPr>
        <w:pStyle w:val="20"/>
        <w:shd w:val="clear" w:color="auto" w:fill="auto"/>
        <w:spacing w:before="0" w:after="0" w:line="240" w:lineRule="exact"/>
        <w:ind w:firstLine="0"/>
        <w:jc w:val="both"/>
      </w:pPr>
      <w:r>
        <w:rPr>
          <w:rStyle w:val="21"/>
        </w:rPr>
        <w:t xml:space="preserve">Яцків Я.С. </w:t>
      </w:r>
      <w:r>
        <w:t>надав слово Лазоренку П.Ф.</w:t>
      </w:r>
    </w:p>
    <w:p w:rsidR="00936359" w:rsidRDefault="005F4510">
      <w:pPr>
        <w:pStyle w:val="20"/>
        <w:shd w:val="clear" w:color="auto" w:fill="auto"/>
        <w:spacing w:before="0" w:after="236"/>
        <w:ind w:firstLine="0"/>
        <w:jc w:val="both"/>
      </w:pPr>
      <w:r>
        <w:rPr>
          <w:rStyle w:val="21"/>
        </w:rPr>
        <w:t xml:space="preserve">Лазоренко П.Ф. </w:t>
      </w:r>
      <w:r>
        <w:t>прошу затвердити тему моєї докторської дисертації: «Субмілісекундна оптична астрометрія з велики</w:t>
      </w:r>
      <w:r>
        <w:t xml:space="preserve">ми наземними телескопами». В рамках цієї роботи передбачається теоретично обґрунтувати можливості досягнення субмілісекундної точності спостережень з поверхні Землі. Продемонструвати досягнення астрометричної точності 0.05 </w:t>
      </w:r>
      <w:r>
        <w:rPr>
          <w:lang w:val="en-US" w:eastAsia="en-US" w:bidi="en-US"/>
        </w:rPr>
        <w:t>mas</w:t>
      </w:r>
      <w:r w:rsidRPr="000C720F">
        <w:rPr>
          <w:lang w:val="ru-RU" w:eastAsia="en-US" w:bidi="en-US"/>
        </w:rPr>
        <w:t xml:space="preserve"> </w:t>
      </w:r>
      <w:r>
        <w:t>в оптимальних умовах спостере</w:t>
      </w:r>
      <w:r>
        <w:t xml:space="preserve">жень та 0.15 </w:t>
      </w:r>
      <w:r>
        <w:rPr>
          <w:lang w:val="en-US" w:eastAsia="en-US" w:bidi="en-US"/>
        </w:rPr>
        <w:t>mas</w:t>
      </w:r>
      <w:r w:rsidRPr="000C720F">
        <w:rPr>
          <w:lang w:val="ru-RU" w:eastAsia="en-US" w:bidi="en-US"/>
        </w:rPr>
        <w:t xml:space="preserve"> </w:t>
      </w:r>
      <w:r>
        <w:t xml:space="preserve">в режимі масових спостережень на </w:t>
      </w:r>
      <w:r>
        <w:rPr>
          <w:lang w:val="en-US" w:eastAsia="en-US" w:bidi="en-US"/>
        </w:rPr>
        <w:t>VLT</w:t>
      </w:r>
      <w:r w:rsidRPr="000C720F">
        <w:rPr>
          <w:lang w:val="ru-RU" w:eastAsia="en-US" w:bidi="en-US"/>
        </w:rPr>
        <w:t xml:space="preserve"> </w:t>
      </w:r>
      <w:r>
        <w:t>з неконтрольованою якістю зображень зірок.</w:t>
      </w:r>
    </w:p>
    <w:p w:rsidR="00936359" w:rsidRDefault="005F4510" w:rsidP="000C720F">
      <w:pPr>
        <w:pStyle w:val="20"/>
        <w:shd w:val="clear" w:color="auto" w:fill="auto"/>
        <w:spacing w:before="0" w:after="200" w:line="283" w:lineRule="exact"/>
        <w:ind w:firstLine="0"/>
        <w:jc w:val="both"/>
      </w:pPr>
      <w:r>
        <w:rPr>
          <w:rStyle w:val="21"/>
        </w:rPr>
        <w:t xml:space="preserve">УХВАЛИЛИ: </w:t>
      </w:r>
      <w:r>
        <w:t>Затвердити тему докторської дисертації в.о. зав.лаб., к.ф.-м.н. Лазоренка П.Ф: «Субмілісекундна оптична астрометрія з великими наземними теле</w:t>
      </w:r>
      <w:r>
        <w:t>скопами»</w:t>
      </w:r>
      <w: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9"/>
      </w:tblGrid>
      <w:tr w:rsidR="000C720F" w:rsidTr="000C720F">
        <w:tc>
          <w:tcPr>
            <w:tcW w:w="1668" w:type="dxa"/>
          </w:tcPr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  <w:r>
              <w:t>Г олова</w:t>
            </w:r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  <w:bookmarkStart w:id="0" w:name="_GoBack"/>
            <w:bookmarkEnd w:id="0"/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</w:p>
          <w:p w:rsidR="000C720F" w:rsidRP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  <w:rPr>
                <w:lang w:val="en-US"/>
              </w:rPr>
            </w:pPr>
          </w:p>
          <w:p w:rsidR="000C720F" w:rsidRDefault="000C720F" w:rsidP="000C720F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Секретар</w:t>
            </w:r>
          </w:p>
          <w:p w:rsidR="000C720F" w:rsidRDefault="000C720F">
            <w:pPr>
              <w:pStyle w:val="20"/>
              <w:shd w:val="clear" w:color="auto" w:fill="auto"/>
              <w:spacing w:before="0" w:after="528" w:line="240" w:lineRule="exact"/>
              <w:ind w:firstLine="0"/>
              <w:jc w:val="both"/>
            </w:pPr>
          </w:p>
        </w:tc>
        <w:tc>
          <w:tcPr>
            <w:tcW w:w="6949" w:type="dxa"/>
          </w:tcPr>
          <w:p w:rsidR="000C720F" w:rsidRDefault="000C720F">
            <w:pPr>
              <w:pStyle w:val="20"/>
              <w:shd w:val="clear" w:color="auto" w:fill="auto"/>
              <w:spacing w:before="0" w:after="528" w:line="240" w:lineRule="exact"/>
              <w:ind w:firstLine="0"/>
              <w:jc w:val="both"/>
            </w:pPr>
            <w:r>
              <w:rPr>
                <w:noProof/>
                <w:lang w:val="ru-RU" w:eastAsia="ru-RU" w:bidi="ar-SA"/>
              </w:rPr>
              <w:drawing>
                <wp:anchor distT="0" distB="0" distL="2078990" distR="63500" simplePos="0" relativeHeight="251657216" behindDoc="1" locked="0" layoutInCell="1" allowOverlap="1" wp14:anchorId="5E218D9B" wp14:editId="48425085">
                  <wp:simplePos x="0" y="0"/>
                  <wp:positionH relativeFrom="margin">
                    <wp:posOffset>303530</wp:posOffset>
                  </wp:positionH>
                  <wp:positionV relativeFrom="paragraph">
                    <wp:posOffset>-3175</wp:posOffset>
                  </wp:positionV>
                  <wp:extent cx="3398520" cy="1524000"/>
                  <wp:effectExtent l="0" t="0" r="0" b="0"/>
                  <wp:wrapSquare wrapText="left"/>
                  <wp:docPr id="1" name="Рисунок 1" descr="C: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6359" w:rsidRDefault="005F4510">
      <w:pPr>
        <w:pStyle w:val="40"/>
        <w:shd w:val="clear" w:color="auto" w:fill="auto"/>
        <w:spacing w:before="0" w:line="160" w:lineRule="exact"/>
      </w:pPr>
      <w:r>
        <w:t>З</w:t>
      </w:r>
    </w:p>
    <w:sectPr w:rsidR="00936359">
      <w:pgSz w:w="11900" w:h="16840"/>
      <w:pgMar w:top="1333" w:right="1740" w:bottom="822" w:left="17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10" w:rsidRDefault="005F4510">
      <w:r>
        <w:separator/>
      </w:r>
    </w:p>
  </w:endnote>
  <w:endnote w:type="continuationSeparator" w:id="0">
    <w:p w:rsidR="005F4510" w:rsidRDefault="005F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59" w:rsidRDefault="000C720F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6360795</wp:posOffset>
              </wp:positionH>
              <wp:positionV relativeFrom="page">
                <wp:posOffset>10080625</wp:posOffset>
              </wp:positionV>
              <wp:extent cx="64135" cy="146050"/>
              <wp:effectExtent l="0" t="317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359" w:rsidRDefault="005F451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85pt;margin-top:793.7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" filled="f" stroked="f">
              <v:textbox style="mso-fit-shape-to-text:t" inset="0,0,0,0">
                <w:txbxContent>
                  <w:p w:rsidR="00936359" w:rsidRDefault="005F451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10" w:rsidRDefault="005F4510"/>
  </w:footnote>
  <w:footnote w:type="continuationSeparator" w:id="0">
    <w:p w:rsidR="005F4510" w:rsidRDefault="005F4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D1A"/>
    <w:multiLevelType w:val="multilevel"/>
    <w:tmpl w:val="E648FB2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7143A"/>
    <w:multiLevelType w:val="multilevel"/>
    <w:tmpl w:val="4FAC13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43FE9"/>
    <w:multiLevelType w:val="multilevel"/>
    <w:tmpl w:val="32042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8C0439"/>
    <w:multiLevelType w:val="multilevel"/>
    <w:tmpl w:val="485AF3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59"/>
    <w:rsid w:val="000C720F"/>
    <w:rsid w:val="005F4510"/>
    <w:rsid w:val="009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0" w:lineRule="atLeast"/>
      <w:jc w:val="right"/>
    </w:pPr>
    <w:rPr>
      <w:rFonts w:ascii="Impact" w:eastAsia="Impact" w:hAnsi="Impact" w:cs="Impact"/>
      <w:sz w:val="16"/>
      <w:szCs w:val="16"/>
    </w:rPr>
  </w:style>
  <w:style w:type="table" w:styleId="a7">
    <w:name w:val="Table Grid"/>
    <w:basedOn w:val="a1"/>
    <w:uiPriority w:val="59"/>
    <w:rsid w:val="000C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0" w:lineRule="atLeast"/>
      <w:jc w:val="right"/>
    </w:pPr>
    <w:rPr>
      <w:rFonts w:ascii="Impact" w:eastAsia="Impact" w:hAnsi="Impact" w:cs="Impact"/>
      <w:sz w:val="16"/>
      <w:szCs w:val="16"/>
    </w:rPr>
  </w:style>
  <w:style w:type="table" w:styleId="a7">
    <w:name w:val="Table Grid"/>
    <w:basedOn w:val="a1"/>
    <w:uiPriority w:val="59"/>
    <w:rsid w:val="000C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2017-03-23T13:28:00Z</dcterms:created>
  <dcterms:modified xsi:type="dcterms:W3CDTF">2017-03-23T13:32:00Z</dcterms:modified>
</cp:coreProperties>
</file>